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5"/>
        <w:gridCol w:w="7335"/>
        <w:tblGridChange w:id="0">
          <w:tblGrid>
            <w:gridCol w:w="6585"/>
            <w:gridCol w:w="73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History Knowledge Organiser Year 3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do all the Ancient Civilisations have in common?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Overview of the following Ancient Civilisations – Egypt, Sumer, Indus Valley and Shang)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So was everyone an Ancient Egyptian?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What does our interactive timeline tell us?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What else was happening in the world at the time of the Ancient Egyptians?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What was the greatest achievement of each civilisation?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Need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Ancient Civilisation refers to </w:t>
            </w:r>
            <w:r w:rsidDel="00000000" w:rsidR="00000000" w:rsidRPr="00000000">
              <w:rPr>
                <w:b w:val="1"/>
                <w:color w:val="040c28"/>
                <w:sz w:val="24"/>
                <w:szCs w:val="24"/>
                <w:rtl w:val="0"/>
              </w:rPr>
              <w:t xml:space="preserve">the first settled and stable communities that became the basis for later states, nations, and empires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 first civilizations include Ancient Sumer, The Indus Valley, Ancient Egypt and The Shang Dynasty of Ancient China.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They all grew and developed along a river.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civilisation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group of people with their own languages and way of life.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dynasty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color w:val="040c28"/>
                <w:sz w:val="20"/>
                <w:szCs w:val="20"/>
                <w:rtl w:val="0"/>
              </w:rPr>
              <w:t xml:space="preserve">a succession of rulers who come from the same family, or who can be traced back to one common ancestor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defining where a certain place is, with reference to some other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valley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is </w:t>
            </w:r>
            <w:r w:rsidDel="00000000" w:rsidR="00000000" w:rsidRPr="00000000">
              <w:rPr>
                <w:color w:val="040c28"/>
                <w:sz w:val="20"/>
                <w:szCs w:val="20"/>
                <w:rtl w:val="0"/>
              </w:rPr>
              <w:t xml:space="preserve">a long depression, or ditch, in Earth's surface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. It usually lies between ranges of hills or mountains. Most valleys are formed by rivers that erode, or wear down, soil and rocks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irrigation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bringing water to the crops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something achieved through hard work or courage (an accomplishment)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Good to know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Achievements include: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Ancient 2-wheeled Sumerian chariot  used in warfare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Mohenjodaro, (Indus Valley) with its grid pattern of the main streets with residential blocks with access to deep wells, baths, drains, designed with pits to trap sewage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paper, jade or silk from the Shang Dynasty and irrigation.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Reasons why water for irrigating farmland to grow crops, for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fishing for food, for washing, for hygienic ways of dealing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with sewerage/ waste disposal, for an easier form of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transport, for trade, for religious reasons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recall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sequence several events on a timeline, and order artefacts,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accuracy.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wide range of sources and theories, and ask and answer a range of questions.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Compare and contrast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lives of people from the period studied to the present day.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similarities and differences between periods of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